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76" w:rsidRDefault="005E688D">
      <w:pPr>
        <w:rPr>
          <w:rFonts w:ascii="Century Gothic" w:hAnsi="Century Gothic"/>
          <w:sz w:val="28"/>
          <w:szCs w:val="28"/>
        </w:rPr>
      </w:pPr>
      <w:r w:rsidRPr="005E688D">
        <w:rPr>
          <w:rFonts w:ascii="Century Gothic" w:hAnsi="Century Gothic"/>
          <w:sz w:val="28"/>
          <w:szCs w:val="28"/>
        </w:rPr>
        <w:t>N</w:t>
      </w:r>
      <w:r w:rsidR="005757C7">
        <w:rPr>
          <w:rFonts w:ascii="Century Gothic" w:hAnsi="Century Gothic"/>
          <w:sz w:val="28"/>
          <w:szCs w:val="28"/>
        </w:rPr>
        <w:t>ame: ________________________</w:t>
      </w:r>
      <w:r w:rsidR="005757C7">
        <w:rPr>
          <w:rFonts w:ascii="Century Gothic" w:hAnsi="Century Gothic"/>
          <w:sz w:val="28"/>
          <w:szCs w:val="28"/>
        </w:rPr>
        <w:tab/>
      </w:r>
      <w:r w:rsidR="008A25EB">
        <w:rPr>
          <w:rFonts w:ascii="Century Gothic" w:hAnsi="Century Gothic"/>
          <w:sz w:val="28"/>
          <w:szCs w:val="28"/>
        </w:rPr>
        <w:t>Due Date</w:t>
      </w:r>
      <w:r w:rsidR="00203A52">
        <w:rPr>
          <w:rFonts w:ascii="Century Gothic" w:hAnsi="Century Gothic"/>
          <w:sz w:val="28"/>
          <w:szCs w:val="28"/>
        </w:rPr>
        <w:t xml:space="preserve">: </w:t>
      </w:r>
      <w:r w:rsidR="005757C7">
        <w:rPr>
          <w:rFonts w:ascii="Century Gothic" w:hAnsi="Century Gothic"/>
          <w:sz w:val="28"/>
          <w:szCs w:val="28"/>
        </w:rPr>
        <w:t xml:space="preserve"> </w:t>
      </w:r>
      <w:r w:rsidR="002B5C76">
        <w:rPr>
          <w:rFonts w:ascii="Century Gothic" w:hAnsi="Century Gothic"/>
          <w:sz w:val="28"/>
          <w:szCs w:val="28"/>
        </w:rPr>
        <w:t>_____________________</w:t>
      </w:r>
    </w:p>
    <w:p w:rsidR="002B5C76" w:rsidRDefault="002B5C76">
      <w:pPr>
        <w:rPr>
          <w:rFonts w:ascii="Century Gothic" w:hAnsi="Century Gothic"/>
          <w:sz w:val="28"/>
          <w:szCs w:val="28"/>
        </w:rPr>
      </w:pPr>
    </w:p>
    <w:p w:rsidR="005E688D" w:rsidRPr="005E688D" w:rsidRDefault="002F0E47">
      <w:pPr>
        <w:rPr>
          <w:rFonts w:ascii="Century Gothic" w:hAnsi="Century Gothic"/>
          <w:sz w:val="28"/>
          <w:szCs w:val="28"/>
        </w:rPr>
      </w:pPr>
      <w:r w:rsidRPr="005E688D">
        <w:rPr>
          <w:rFonts w:ascii="Century Gothic" w:hAnsi="Century Gothic"/>
          <w:sz w:val="28"/>
          <w:szCs w:val="28"/>
          <w:u w:val="single"/>
        </w:rPr>
        <w:t>Unit 4 week 2</w:t>
      </w:r>
      <w:r w:rsidRPr="005E688D">
        <w:rPr>
          <w:rFonts w:ascii="Century Gothic" w:hAnsi="Century Gothic"/>
          <w:sz w:val="28"/>
          <w:szCs w:val="28"/>
        </w:rPr>
        <w:t xml:space="preserve">   </w:t>
      </w:r>
    </w:p>
    <w:p w:rsidR="005757C7" w:rsidRDefault="005757C7" w:rsidP="005E688D">
      <w:pPr>
        <w:rPr>
          <w:rFonts w:ascii="Century Gothic" w:hAnsi="Century Gothic"/>
          <w:b/>
          <w:sz w:val="28"/>
          <w:szCs w:val="28"/>
          <w:u w:val="single"/>
        </w:rPr>
      </w:pPr>
    </w:p>
    <w:p w:rsidR="00683220" w:rsidRDefault="002F0E47" w:rsidP="005E688D">
      <w:pPr>
        <w:rPr>
          <w:rFonts w:ascii="Century Gothic" w:hAnsi="Century Gothic"/>
          <w:sz w:val="28"/>
          <w:szCs w:val="28"/>
        </w:rPr>
      </w:pPr>
      <w:r w:rsidRPr="005E688D">
        <w:rPr>
          <w:rFonts w:ascii="Century Gothic" w:hAnsi="Century Gothic"/>
          <w:b/>
          <w:sz w:val="28"/>
          <w:szCs w:val="28"/>
          <w:u w:val="single"/>
        </w:rPr>
        <w:t>Day 1: Spelling</w:t>
      </w:r>
      <w:r w:rsidRPr="005E688D">
        <w:rPr>
          <w:rFonts w:ascii="Century Gothic" w:hAnsi="Century Gothic"/>
          <w:sz w:val="28"/>
          <w:szCs w:val="28"/>
          <w:u w:val="single"/>
        </w:rPr>
        <w:t xml:space="preserve"> </w:t>
      </w:r>
      <w:r w:rsidR="005E688D" w:rsidRPr="005E688D">
        <w:rPr>
          <w:rFonts w:ascii="Century Gothic" w:hAnsi="Century Gothic"/>
          <w:sz w:val="28"/>
          <w:szCs w:val="28"/>
          <w:u w:val="single"/>
        </w:rPr>
        <w:t xml:space="preserve"> </w:t>
      </w:r>
      <w:r w:rsidR="005E688D" w:rsidRPr="005E688D">
        <w:rPr>
          <w:rFonts w:ascii="Century Gothic" w:hAnsi="Century Gothic"/>
          <w:sz w:val="28"/>
          <w:szCs w:val="28"/>
        </w:rPr>
        <w:t xml:space="preserve">- Write your spelling words 3X's each. </w:t>
      </w:r>
    </w:p>
    <w:p w:rsidR="008A25EB" w:rsidRDefault="008A25EB" w:rsidP="005E688D">
      <w:pPr>
        <w:rPr>
          <w:rFonts w:ascii="Century Gothic" w:hAnsi="Century Gothic"/>
          <w:sz w:val="28"/>
          <w:szCs w:val="28"/>
        </w:rPr>
      </w:pPr>
    </w:p>
    <w:p w:rsidR="00203A52" w:rsidRDefault="00203A52" w:rsidP="00203A52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Day 2: Grammar</w:t>
      </w:r>
    </w:p>
    <w:p w:rsidR="005E688D" w:rsidRPr="00203A52" w:rsidRDefault="005E688D" w:rsidP="00203A52">
      <w:pPr>
        <w:rPr>
          <w:rFonts w:ascii="Century Gothic" w:hAnsi="Century Gothic"/>
          <w:b/>
          <w:sz w:val="28"/>
          <w:szCs w:val="28"/>
          <w:u w:val="single"/>
        </w:rPr>
      </w:pPr>
      <w:r w:rsidRPr="005E688D">
        <w:rPr>
          <w:rFonts w:ascii="Century Gothic" w:hAnsi="Century Gothic" w:cs="MMHHelvStd"/>
          <w:sz w:val="28"/>
          <w:szCs w:val="28"/>
        </w:rPr>
        <w:t xml:space="preserve">• A </w:t>
      </w:r>
      <w:r w:rsidRPr="005E688D">
        <w:rPr>
          <w:rFonts w:ascii="Century Gothic" w:hAnsi="Century Gothic" w:cs="MMHHelvStd-Bold"/>
          <w:bCs/>
          <w:sz w:val="28"/>
          <w:szCs w:val="28"/>
        </w:rPr>
        <w:t xml:space="preserve">helping verb </w:t>
      </w:r>
      <w:r w:rsidRPr="005E688D">
        <w:rPr>
          <w:rFonts w:ascii="Century Gothic" w:hAnsi="Century Gothic" w:cs="MMHHelvStd"/>
          <w:sz w:val="28"/>
          <w:szCs w:val="28"/>
        </w:rPr>
        <w:t>helps the main verb show action.</w:t>
      </w: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5E688D">
        <w:rPr>
          <w:rFonts w:ascii="Century Gothic" w:hAnsi="Century Gothic" w:cs="MMHHelvStd"/>
          <w:sz w:val="28"/>
          <w:szCs w:val="28"/>
        </w:rPr>
        <w:t xml:space="preserve">• Use </w:t>
      </w:r>
      <w:r w:rsidRPr="005E688D">
        <w:rPr>
          <w:rFonts w:ascii="Century Gothic" w:hAnsi="Century Gothic" w:cs="MMHHelvStd-BoldOblique"/>
          <w:bCs/>
          <w:i/>
          <w:iCs/>
          <w:sz w:val="28"/>
          <w:szCs w:val="28"/>
        </w:rPr>
        <w:t>have</w:t>
      </w:r>
      <w:r w:rsidRPr="005E688D">
        <w:rPr>
          <w:rFonts w:ascii="Century Gothic" w:hAnsi="Century Gothic" w:cs="MMHHelvStd"/>
          <w:sz w:val="28"/>
          <w:szCs w:val="28"/>
        </w:rPr>
        <w:t xml:space="preserve">, </w:t>
      </w:r>
      <w:r w:rsidRPr="005E688D">
        <w:rPr>
          <w:rFonts w:ascii="Century Gothic" w:hAnsi="Century Gothic" w:cs="MMHHelvStd-BoldOblique"/>
          <w:bCs/>
          <w:i/>
          <w:iCs/>
          <w:sz w:val="28"/>
          <w:szCs w:val="28"/>
        </w:rPr>
        <w:t>has</w:t>
      </w:r>
      <w:r w:rsidRPr="005E688D">
        <w:rPr>
          <w:rFonts w:ascii="Century Gothic" w:hAnsi="Century Gothic" w:cs="MMHHelvStd"/>
          <w:sz w:val="28"/>
          <w:szCs w:val="28"/>
        </w:rPr>
        <w:t xml:space="preserve">, and </w:t>
      </w:r>
      <w:r w:rsidRPr="005E688D">
        <w:rPr>
          <w:rFonts w:ascii="Century Gothic" w:hAnsi="Century Gothic" w:cs="MMHHelvStd-BoldOblique"/>
          <w:bCs/>
          <w:i/>
          <w:iCs/>
          <w:sz w:val="28"/>
          <w:szCs w:val="28"/>
        </w:rPr>
        <w:t xml:space="preserve">had </w:t>
      </w:r>
      <w:r w:rsidRPr="005E688D">
        <w:rPr>
          <w:rFonts w:ascii="Century Gothic" w:hAnsi="Century Gothic" w:cs="MMHHelvStd"/>
          <w:sz w:val="28"/>
          <w:szCs w:val="28"/>
        </w:rPr>
        <w:t>to help main verbs show an</w:t>
      </w: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5E688D">
        <w:rPr>
          <w:rFonts w:ascii="Century Gothic" w:hAnsi="Century Gothic" w:cs="MMHHelvStd"/>
          <w:sz w:val="28"/>
          <w:szCs w:val="28"/>
        </w:rPr>
        <w:t>action in the past.</w:t>
      </w: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-BoldOblique"/>
          <w:bCs/>
          <w:i/>
          <w:iCs/>
          <w:sz w:val="28"/>
          <w:szCs w:val="28"/>
        </w:rPr>
      </w:pPr>
      <w:r w:rsidRPr="005E688D">
        <w:rPr>
          <w:rFonts w:ascii="Century Gothic" w:hAnsi="Century Gothic" w:cs="MMHHelvStd"/>
          <w:sz w:val="28"/>
          <w:szCs w:val="28"/>
        </w:rPr>
        <w:t xml:space="preserve">• Use </w:t>
      </w:r>
      <w:r w:rsidRPr="005E688D">
        <w:rPr>
          <w:rFonts w:ascii="Century Gothic" w:hAnsi="Century Gothic" w:cs="MMHHelvStd-BoldOblique"/>
          <w:bCs/>
          <w:i/>
          <w:iCs/>
          <w:sz w:val="28"/>
          <w:szCs w:val="28"/>
        </w:rPr>
        <w:t xml:space="preserve">has </w:t>
      </w:r>
      <w:r w:rsidRPr="005E688D">
        <w:rPr>
          <w:rFonts w:ascii="Century Gothic" w:hAnsi="Century Gothic" w:cs="MMHHelvStd"/>
          <w:sz w:val="28"/>
          <w:szCs w:val="28"/>
        </w:rPr>
        <w:t xml:space="preserve">when the subject is singular. Use </w:t>
      </w:r>
      <w:r w:rsidRPr="005E688D">
        <w:rPr>
          <w:rFonts w:ascii="Century Gothic" w:hAnsi="Century Gothic" w:cs="MMHHelvStd-BoldOblique"/>
          <w:bCs/>
          <w:i/>
          <w:iCs/>
          <w:sz w:val="28"/>
          <w:szCs w:val="28"/>
        </w:rPr>
        <w:t xml:space="preserve">have </w:t>
      </w:r>
      <w:r w:rsidRPr="005E688D">
        <w:rPr>
          <w:rFonts w:ascii="Century Gothic" w:hAnsi="Century Gothic" w:cs="MMHHelvStd"/>
          <w:sz w:val="28"/>
          <w:szCs w:val="28"/>
        </w:rPr>
        <w:t xml:space="preserve">or </w:t>
      </w:r>
      <w:r w:rsidRPr="005E688D">
        <w:rPr>
          <w:rFonts w:ascii="Century Gothic" w:hAnsi="Century Gothic" w:cs="MMHHelvStd-BoldOblique"/>
          <w:bCs/>
          <w:i/>
          <w:iCs/>
          <w:sz w:val="28"/>
          <w:szCs w:val="28"/>
        </w:rPr>
        <w:t>had</w:t>
      </w: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5E688D">
        <w:rPr>
          <w:rFonts w:ascii="Century Gothic" w:hAnsi="Century Gothic" w:cs="MMHHelvStd"/>
          <w:sz w:val="28"/>
          <w:szCs w:val="28"/>
        </w:rPr>
        <w:t xml:space="preserve">when the subject is plural or </w:t>
      </w:r>
      <w:r w:rsidRPr="005E688D">
        <w:rPr>
          <w:rFonts w:ascii="Century Gothic" w:hAnsi="Century Gothic" w:cs="MMHHelvStd-BoldOblique"/>
          <w:bCs/>
          <w:i/>
          <w:iCs/>
          <w:sz w:val="28"/>
          <w:szCs w:val="28"/>
        </w:rPr>
        <w:t xml:space="preserve">I </w:t>
      </w:r>
      <w:r w:rsidRPr="005E688D">
        <w:rPr>
          <w:rFonts w:ascii="Century Gothic" w:hAnsi="Century Gothic" w:cs="MMHHelvStd"/>
          <w:sz w:val="28"/>
          <w:szCs w:val="28"/>
        </w:rPr>
        <w:t xml:space="preserve">or </w:t>
      </w:r>
      <w:r w:rsidRPr="005E688D">
        <w:rPr>
          <w:rFonts w:ascii="Century Gothic" w:hAnsi="Century Gothic" w:cs="MMHHelvStd-BoldOblique"/>
          <w:bCs/>
          <w:i/>
          <w:iCs/>
          <w:sz w:val="28"/>
          <w:szCs w:val="28"/>
        </w:rPr>
        <w:t>you</w:t>
      </w:r>
      <w:r w:rsidRPr="005E688D">
        <w:rPr>
          <w:rFonts w:ascii="Century Gothic" w:hAnsi="Century Gothic" w:cs="MMHHelvStd"/>
          <w:sz w:val="28"/>
          <w:szCs w:val="28"/>
        </w:rPr>
        <w:t>.</w:t>
      </w: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5E688D">
        <w:rPr>
          <w:rFonts w:ascii="Century Gothic" w:hAnsi="Century Gothic" w:cs="MMHHelvStd"/>
          <w:sz w:val="28"/>
          <w:szCs w:val="28"/>
        </w:rPr>
        <w:t>I have seen a wildfire.</w:t>
      </w: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5E688D">
        <w:rPr>
          <w:rFonts w:ascii="Century Gothic" w:hAnsi="Century Gothic" w:cs="MMHHelvStd"/>
          <w:sz w:val="28"/>
          <w:szCs w:val="28"/>
        </w:rPr>
        <w:t>Jack has been to the fire station.</w:t>
      </w:r>
    </w:p>
    <w:p w:rsidR="005E688D" w:rsidRPr="005E688D" w:rsidRDefault="005E688D" w:rsidP="005E688D">
      <w:pPr>
        <w:rPr>
          <w:rFonts w:ascii="Century Gothic" w:hAnsi="Century Gothic" w:cs="MMHHelvStd"/>
          <w:sz w:val="28"/>
          <w:szCs w:val="28"/>
        </w:rPr>
      </w:pPr>
      <w:r w:rsidRPr="005E688D">
        <w:rPr>
          <w:rFonts w:ascii="Century Gothic" w:hAnsi="Century Gothic" w:cs="MMHHelvStd"/>
          <w:sz w:val="28"/>
          <w:szCs w:val="28"/>
        </w:rPr>
        <w:t>We had heard the sirens before we saw the fire trucks.</w:t>
      </w:r>
    </w:p>
    <w:p w:rsidR="005E688D" w:rsidRPr="005E688D" w:rsidRDefault="005E688D" w:rsidP="005E688D">
      <w:pPr>
        <w:rPr>
          <w:rFonts w:ascii="Century Gothic" w:hAnsi="Century Gothic" w:cs="MMHHelvStd"/>
          <w:sz w:val="28"/>
          <w:szCs w:val="28"/>
        </w:rPr>
      </w:pP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-Bold"/>
          <w:bCs/>
          <w:sz w:val="28"/>
          <w:szCs w:val="28"/>
        </w:rPr>
      </w:pPr>
      <w:r w:rsidRPr="005E688D">
        <w:rPr>
          <w:rFonts w:ascii="Century Gothic" w:hAnsi="Century Gothic" w:cs="MMHHelvStd-Bold"/>
          <w:bCs/>
          <w:sz w:val="28"/>
          <w:szCs w:val="28"/>
        </w:rPr>
        <w:t>A. Read each sentence. Circle the main verb. Then underline</w:t>
      </w:r>
    </w:p>
    <w:p w:rsid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-Bold"/>
          <w:bCs/>
          <w:sz w:val="28"/>
          <w:szCs w:val="28"/>
        </w:rPr>
      </w:pPr>
      <w:r w:rsidRPr="005E688D">
        <w:rPr>
          <w:rFonts w:ascii="Century Gothic" w:hAnsi="Century Gothic" w:cs="MMHHelvStd-Bold"/>
          <w:bCs/>
          <w:sz w:val="28"/>
          <w:szCs w:val="28"/>
        </w:rPr>
        <w:t>the helping verb.</w:t>
      </w: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-Bold"/>
          <w:bCs/>
          <w:sz w:val="28"/>
          <w:szCs w:val="28"/>
        </w:rPr>
      </w:pP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5E688D">
        <w:rPr>
          <w:rFonts w:ascii="Century Gothic" w:hAnsi="Century Gothic" w:cs="MMHHelvStd-Bold"/>
          <w:bCs/>
          <w:sz w:val="28"/>
          <w:szCs w:val="28"/>
        </w:rPr>
        <w:t xml:space="preserve">1. </w:t>
      </w:r>
      <w:r w:rsidRPr="005E688D">
        <w:rPr>
          <w:rFonts w:ascii="Century Gothic" w:hAnsi="Century Gothic" w:cs="MMHHelvStd"/>
          <w:sz w:val="28"/>
          <w:szCs w:val="28"/>
        </w:rPr>
        <w:t>I have read about Earth changes in class.</w:t>
      </w: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5E688D">
        <w:rPr>
          <w:rFonts w:ascii="Century Gothic" w:hAnsi="Century Gothic" w:cs="MMHHelvStd-Bold"/>
          <w:bCs/>
          <w:sz w:val="28"/>
          <w:szCs w:val="28"/>
        </w:rPr>
        <w:t xml:space="preserve">2. </w:t>
      </w:r>
      <w:r w:rsidR="002B5C76">
        <w:rPr>
          <w:rFonts w:ascii="Century Gothic" w:hAnsi="Century Gothic" w:cs="MMHHelvStd-Bold"/>
          <w:bCs/>
          <w:sz w:val="28"/>
          <w:szCs w:val="28"/>
        </w:rPr>
        <w:t xml:space="preserve"> </w:t>
      </w:r>
      <w:r w:rsidRPr="005E688D">
        <w:rPr>
          <w:rFonts w:ascii="Century Gothic" w:hAnsi="Century Gothic" w:cs="MMHHelvStd"/>
          <w:sz w:val="28"/>
          <w:szCs w:val="28"/>
        </w:rPr>
        <w:t>Sometimes weather has caused the changes.</w:t>
      </w: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5E688D">
        <w:rPr>
          <w:rFonts w:ascii="Century Gothic" w:hAnsi="Century Gothic" w:cs="MMHHelvStd-Bold"/>
          <w:bCs/>
          <w:sz w:val="28"/>
          <w:szCs w:val="28"/>
        </w:rPr>
        <w:t xml:space="preserve">3. </w:t>
      </w:r>
      <w:r w:rsidRPr="005E688D">
        <w:rPr>
          <w:rFonts w:ascii="Century Gothic" w:hAnsi="Century Gothic" w:cs="MMHHelvStd"/>
          <w:sz w:val="28"/>
          <w:szCs w:val="28"/>
        </w:rPr>
        <w:t>Wind has blown sand away.</w:t>
      </w: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5E688D">
        <w:rPr>
          <w:rFonts w:ascii="Century Gothic" w:hAnsi="Century Gothic" w:cs="MMHHelvStd-Bold"/>
          <w:bCs/>
          <w:sz w:val="28"/>
          <w:szCs w:val="28"/>
        </w:rPr>
        <w:t xml:space="preserve">4. </w:t>
      </w:r>
      <w:r w:rsidRPr="005E688D">
        <w:rPr>
          <w:rFonts w:ascii="Century Gothic" w:hAnsi="Century Gothic" w:cs="MMHHelvStd"/>
          <w:sz w:val="28"/>
          <w:szCs w:val="28"/>
        </w:rPr>
        <w:t>Storms have washed away the soil.</w:t>
      </w: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5E688D">
        <w:rPr>
          <w:rFonts w:ascii="Century Gothic" w:hAnsi="Century Gothic" w:cs="MMHHelvStd-Bold"/>
          <w:bCs/>
          <w:sz w:val="28"/>
          <w:szCs w:val="28"/>
        </w:rPr>
        <w:t xml:space="preserve">5. </w:t>
      </w:r>
      <w:r w:rsidRPr="005E688D">
        <w:rPr>
          <w:rFonts w:ascii="Century Gothic" w:hAnsi="Century Gothic" w:cs="MMHHelvStd"/>
          <w:sz w:val="28"/>
          <w:szCs w:val="28"/>
        </w:rPr>
        <w:t>Melting ice and snow have made lakes and rivers.</w:t>
      </w: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  <w:r w:rsidRPr="005E688D">
        <w:rPr>
          <w:rFonts w:ascii="Century Gothic" w:hAnsi="Century Gothic" w:cs="MMHHelvStd-Bold"/>
          <w:bCs/>
          <w:sz w:val="28"/>
          <w:szCs w:val="28"/>
        </w:rPr>
        <w:t xml:space="preserve">6. </w:t>
      </w:r>
      <w:r w:rsidRPr="005E688D">
        <w:rPr>
          <w:rFonts w:ascii="Century Gothic" w:hAnsi="Century Gothic" w:cs="MMHHelvStd"/>
          <w:sz w:val="28"/>
          <w:szCs w:val="28"/>
        </w:rPr>
        <w:t>I had learned a lot about Earth changes before class ended.</w:t>
      </w: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"/>
          <w:sz w:val="28"/>
          <w:szCs w:val="28"/>
        </w:rPr>
      </w:pPr>
    </w:p>
    <w:p w:rsid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-Bold"/>
          <w:bCs/>
          <w:sz w:val="28"/>
          <w:szCs w:val="28"/>
        </w:rPr>
      </w:pP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-Bold"/>
          <w:bCs/>
          <w:sz w:val="28"/>
          <w:szCs w:val="28"/>
        </w:rPr>
      </w:pPr>
      <w:r w:rsidRPr="005E688D">
        <w:rPr>
          <w:rFonts w:ascii="Century Gothic" w:hAnsi="Century Gothic" w:cs="MMHHelvStd-Bold"/>
          <w:bCs/>
          <w:sz w:val="28"/>
          <w:szCs w:val="28"/>
        </w:rPr>
        <w:t>B. Write a sentence of your own using a helping verb.</w:t>
      </w:r>
    </w:p>
    <w:p w:rsid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-Bold"/>
          <w:bCs/>
          <w:sz w:val="28"/>
          <w:szCs w:val="28"/>
        </w:rPr>
      </w:pPr>
    </w:p>
    <w:p w:rsidR="005E688D" w:rsidRPr="005E688D" w:rsidRDefault="005E688D" w:rsidP="005E688D">
      <w:pPr>
        <w:autoSpaceDE w:val="0"/>
        <w:autoSpaceDN w:val="0"/>
        <w:adjustRightInd w:val="0"/>
        <w:spacing w:line="240" w:lineRule="auto"/>
        <w:rPr>
          <w:rFonts w:ascii="Century Gothic" w:hAnsi="Century Gothic" w:cs="MMHHelvStd-Bold"/>
          <w:bCs/>
          <w:sz w:val="28"/>
          <w:szCs w:val="28"/>
        </w:rPr>
      </w:pPr>
    </w:p>
    <w:p w:rsidR="005E688D" w:rsidRPr="005E688D" w:rsidRDefault="005E688D" w:rsidP="005E688D">
      <w:pPr>
        <w:rPr>
          <w:rFonts w:ascii="Century Gothic" w:hAnsi="Century Gothic" w:cs="MMHHelvStd-Bold"/>
          <w:bCs/>
          <w:sz w:val="28"/>
          <w:szCs w:val="28"/>
        </w:rPr>
      </w:pPr>
      <w:r w:rsidRPr="005E688D">
        <w:rPr>
          <w:rFonts w:ascii="Century Gothic" w:hAnsi="Century Gothic" w:cs="MMHHelvStd-Bold"/>
          <w:bCs/>
          <w:sz w:val="28"/>
          <w:szCs w:val="28"/>
        </w:rPr>
        <w:t>7._________________________________________________________________</w:t>
      </w:r>
    </w:p>
    <w:p w:rsidR="005E688D" w:rsidRDefault="005E688D" w:rsidP="007278FF">
      <w:pPr>
        <w:tabs>
          <w:tab w:val="left" w:pos="1230"/>
        </w:tabs>
        <w:rPr>
          <w:rFonts w:ascii="Century Gothic" w:hAnsi="Century Gothic"/>
          <w:sz w:val="28"/>
          <w:szCs w:val="28"/>
          <w:u w:val="single"/>
        </w:rPr>
      </w:pPr>
    </w:p>
    <w:p w:rsidR="005E688D" w:rsidRDefault="005E688D" w:rsidP="007278FF">
      <w:pPr>
        <w:tabs>
          <w:tab w:val="left" w:pos="1230"/>
        </w:tabs>
        <w:rPr>
          <w:rFonts w:ascii="Century Gothic" w:hAnsi="Century Gothic"/>
          <w:b/>
          <w:sz w:val="28"/>
          <w:szCs w:val="28"/>
          <w:u w:val="single"/>
        </w:rPr>
      </w:pPr>
    </w:p>
    <w:p w:rsidR="00203A52" w:rsidRDefault="00203A52" w:rsidP="007278FF">
      <w:pPr>
        <w:tabs>
          <w:tab w:val="left" w:pos="1230"/>
        </w:tabs>
        <w:rPr>
          <w:rFonts w:ascii="Century Gothic" w:hAnsi="Century Gothic"/>
          <w:b/>
          <w:sz w:val="28"/>
          <w:szCs w:val="28"/>
          <w:u w:val="single"/>
        </w:rPr>
      </w:pPr>
    </w:p>
    <w:p w:rsidR="007278FF" w:rsidRPr="005757C7" w:rsidRDefault="007278FF" w:rsidP="007278FF">
      <w:pPr>
        <w:tabs>
          <w:tab w:val="left" w:pos="1230"/>
        </w:tabs>
        <w:rPr>
          <w:rFonts w:ascii="Century Gothic" w:hAnsi="Century Gothic"/>
          <w:b/>
          <w:szCs w:val="24"/>
        </w:rPr>
      </w:pPr>
      <w:bookmarkStart w:id="0" w:name="_GoBack"/>
      <w:bookmarkEnd w:id="0"/>
      <w:r w:rsidRPr="005757C7">
        <w:rPr>
          <w:rFonts w:ascii="Century Gothic" w:hAnsi="Century Gothic"/>
          <w:b/>
          <w:szCs w:val="24"/>
          <w:u w:val="single"/>
        </w:rPr>
        <w:t>Day 3: Context Clues</w:t>
      </w:r>
      <w:r w:rsidR="005E688D" w:rsidRPr="005757C7">
        <w:rPr>
          <w:rFonts w:ascii="Century Gothic" w:hAnsi="Century Gothic"/>
          <w:b/>
          <w:szCs w:val="24"/>
          <w:u w:val="single"/>
        </w:rPr>
        <w:t xml:space="preserve"> and Literature Anthology</w:t>
      </w:r>
      <w:r w:rsidR="00B52491" w:rsidRPr="005757C7">
        <w:rPr>
          <w:rFonts w:ascii="Century Gothic" w:hAnsi="Century Gothic"/>
          <w:b/>
          <w:szCs w:val="24"/>
          <w:u w:val="single"/>
        </w:rPr>
        <w:t xml:space="preserve"> </w:t>
      </w:r>
    </w:p>
    <w:p w:rsidR="007278FF" w:rsidRPr="005757C7" w:rsidRDefault="007278FF" w:rsidP="007278FF">
      <w:pPr>
        <w:tabs>
          <w:tab w:val="left" w:pos="1230"/>
        </w:tabs>
        <w:rPr>
          <w:rFonts w:ascii="Century Gothic" w:hAnsi="Century Gothic"/>
          <w:szCs w:val="24"/>
        </w:rPr>
      </w:pPr>
      <w:r w:rsidRPr="005757C7">
        <w:rPr>
          <w:rFonts w:ascii="Century Gothic" w:hAnsi="Century Gothic"/>
          <w:szCs w:val="24"/>
        </w:rPr>
        <w:t>You can replace an unknown word with a known word to see if</w:t>
      </w:r>
      <w:r w:rsidR="00B52491" w:rsidRPr="005757C7">
        <w:rPr>
          <w:rFonts w:ascii="Century Gothic" w:hAnsi="Century Gothic"/>
          <w:szCs w:val="24"/>
        </w:rPr>
        <w:t xml:space="preserve"> it makes sense in the sentence</w:t>
      </w:r>
      <w:r w:rsidRPr="005757C7">
        <w:rPr>
          <w:rFonts w:ascii="Century Gothic" w:hAnsi="Century Gothic"/>
          <w:szCs w:val="24"/>
        </w:rPr>
        <w:t xml:space="preserve">. Try to figure out what </w:t>
      </w:r>
      <w:r w:rsidR="00B52491" w:rsidRPr="005757C7">
        <w:rPr>
          <w:rFonts w:ascii="Century Gothic" w:hAnsi="Century Gothic"/>
          <w:szCs w:val="24"/>
        </w:rPr>
        <w:t xml:space="preserve">each underlined word </w:t>
      </w:r>
      <w:r w:rsidRPr="005757C7">
        <w:rPr>
          <w:rFonts w:ascii="Century Gothic" w:hAnsi="Century Gothic"/>
          <w:szCs w:val="24"/>
        </w:rPr>
        <w:t>means by r</w:t>
      </w:r>
      <w:r w:rsidR="00B52491" w:rsidRPr="005757C7">
        <w:rPr>
          <w:rFonts w:ascii="Century Gothic" w:hAnsi="Century Gothic"/>
          <w:szCs w:val="24"/>
        </w:rPr>
        <w:t>eading the rest of the sentence</w:t>
      </w:r>
      <w:r w:rsidRPr="005757C7">
        <w:rPr>
          <w:rFonts w:ascii="Century Gothic" w:hAnsi="Century Gothic"/>
          <w:szCs w:val="24"/>
        </w:rPr>
        <w:t xml:space="preserve"> around it.</w:t>
      </w:r>
      <w:r w:rsidR="00B52491" w:rsidRPr="005757C7">
        <w:rPr>
          <w:rFonts w:ascii="Century Gothic" w:hAnsi="Century Gothic"/>
          <w:szCs w:val="24"/>
        </w:rPr>
        <w:t xml:space="preserve"> Then circle which answer on the right you think is correct. </w:t>
      </w:r>
    </w:p>
    <w:p w:rsidR="007278FF" w:rsidRDefault="00B52491" w:rsidP="007278FF">
      <w:pPr>
        <w:tabs>
          <w:tab w:val="left" w:pos="123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1476153</wp:posOffset>
            </wp:positionH>
            <wp:positionV relativeFrom="paragraph">
              <wp:posOffset>3459704</wp:posOffset>
            </wp:positionV>
            <wp:extent cx="1612265" cy="4543425"/>
            <wp:effectExtent l="1485900" t="0" r="1473835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9231" t="20000" r="10096" b="344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1226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8FF">
        <w:rPr>
          <w:rFonts w:ascii="Century Gothic" w:hAnsi="Century Gothic"/>
          <w:noProof/>
        </w:rPr>
        <w:drawing>
          <wp:inline distT="0" distB="0" distL="0" distR="0">
            <wp:extent cx="4535654" cy="49244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53" t="12832" r="36058" b="3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54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491" w:rsidRDefault="00B52491" w:rsidP="007278FF">
      <w:pPr>
        <w:tabs>
          <w:tab w:val="left" w:pos="1230"/>
        </w:tabs>
        <w:rPr>
          <w:rFonts w:ascii="Century Gothic" w:hAnsi="Century Gothic"/>
        </w:rPr>
      </w:pPr>
    </w:p>
    <w:p w:rsidR="00B52491" w:rsidRDefault="00B52491" w:rsidP="007278FF">
      <w:pPr>
        <w:tabs>
          <w:tab w:val="left" w:pos="1230"/>
        </w:tabs>
        <w:rPr>
          <w:rFonts w:ascii="Century Gothic" w:hAnsi="Century Gothic"/>
        </w:rPr>
      </w:pPr>
    </w:p>
    <w:p w:rsidR="00B52491" w:rsidRDefault="00B52491" w:rsidP="007278FF">
      <w:pPr>
        <w:tabs>
          <w:tab w:val="left" w:pos="1230"/>
        </w:tabs>
        <w:rPr>
          <w:rFonts w:ascii="Century Gothic" w:hAnsi="Century Gothic"/>
        </w:rPr>
      </w:pPr>
    </w:p>
    <w:p w:rsidR="00B52491" w:rsidRDefault="00B52491" w:rsidP="007278FF">
      <w:pPr>
        <w:tabs>
          <w:tab w:val="left" w:pos="1230"/>
        </w:tabs>
        <w:rPr>
          <w:rFonts w:ascii="Century Gothic" w:hAnsi="Century Gothic"/>
        </w:rPr>
      </w:pPr>
    </w:p>
    <w:p w:rsidR="00B52491" w:rsidRDefault="00B52491" w:rsidP="007278FF">
      <w:pPr>
        <w:tabs>
          <w:tab w:val="left" w:pos="1230"/>
        </w:tabs>
        <w:rPr>
          <w:rFonts w:ascii="Century Gothic" w:hAnsi="Century Gothic"/>
        </w:rPr>
      </w:pPr>
    </w:p>
    <w:p w:rsidR="00B52491" w:rsidRDefault="00B52491" w:rsidP="007278FF">
      <w:pPr>
        <w:tabs>
          <w:tab w:val="left" w:pos="1230"/>
        </w:tabs>
        <w:rPr>
          <w:rFonts w:ascii="Century Gothic" w:hAnsi="Century Gothic"/>
        </w:rPr>
      </w:pPr>
    </w:p>
    <w:p w:rsidR="00B52491" w:rsidRDefault="00B52491" w:rsidP="007278FF">
      <w:pPr>
        <w:tabs>
          <w:tab w:val="left" w:pos="1230"/>
        </w:tabs>
        <w:rPr>
          <w:rFonts w:ascii="Century Gothic" w:hAnsi="Century Gothic"/>
        </w:rPr>
      </w:pPr>
    </w:p>
    <w:p w:rsidR="00B52491" w:rsidRDefault="00B52491" w:rsidP="007278FF">
      <w:pPr>
        <w:tabs>
          <w:tab w:val="left" w:pos="1230"/>
        </w:tabs>
        <w:rPr>
          <w:rFonts w:ascii="Century Gothic" w:hAnsi="Century Gothic"/>
        </w:rPr>
      </w:pPr>
    </w:p>
    <w:p w:rsidR="00203A52" w:rsidRPr="00203A52" w:rsidRDefault="005E688D" w:rsidP="005757C7">
      <w:pPr>
        <w:tabs>
          <w:tab w:val="left" w:pos="123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We read </w:t>
      </w:r>
      <w:r>
        <w:rPr>
          <w:rFonts w:ascii="Century Gothic" w:hAnsi="Century Gothic"/>
          <w:u w:val="single"/>
        </w:rPr>
        <w:t xml:space="preserve">Volcanoes </w:t>
      </w:r>
      <w:r>
        <w:rPr>
          <w:rFonts w:ascii="Century Gothic" w:hAnsi="Century Gothic"/>
        </w:rPr>
        <w:t xml:space="preserve">in class today.  Please reread this story with your child and answer the Respond to Reading questions on page 333.  The students will </w:t>
      </w:r>
      <w:r w:rsidR="005757C7">
        <w:rPr>
          <w:rFonts w:ascii="Century Gothic" w:hAnsi="Century Gothic"/>
        </w:rPr>
        <w:t>take an AR test</w:t>
      </w:r>
      <w:r w:rsidR="002B5C76">
        <w:rPr>
          <w:rFonts w:ascii="Century Gothic" w:hAnsi="Century Gothic"/>
        </w:rPr>
        <w:t xml:space="preserve"> on this story</w:t>
      </w:r>
      <w:r w:rsidR="005757C7">
        <w:rPr>
          <w:rFonts w:ascii="Century Gothic" w:hAnsi="Century Gothic"/>
        </w:rPr>
        <w:t>.</w:t>
      </w:r>
    </w:p>
    <w:p w:rsidR="002B5C76" w:rsidRDefault="002B5C76" w:rsidP="005757C7">
      <w:pPr>
        <w:tabs>
          <w:tab w:val="left" w:pos="1230"/>
        </w:tabs>
        <w:rPr>
          <w:rFonts w:ascii="Century Gothic" w:hAnsi="Century Gothic"/>
          <w:b/>
          <w:szCs w:val="24"/>
          <w:u w:val="single"/>
        </w:rPr>
      </w:pPr>
    </w:p>
    <w:p w:rsidR="005757C7" w:rsidRPr="005757C7" w:rsidRDefault="00E03CDC" w:rsidP="005757C7">
      <w:pPr>
        <w:tabs>
          <w:tab w:val="left" w:pos="1230"/>
        </w:tabs>
        <w:rPr>
          <w:rFonts w:ascii="Century Gothic" w:hAnsi="Century Gothic"/>
          <w:szCs w:val="24"/>
          <w:u w:val="single"/>
        </w:rPr>
      </w:pPr>
      <w:r w:rsidRPr="002B5C76">
        <w:rPr>
          <w:rFonts w:ascii="Century Gothic" w:hAnsi="Century Gothic"/>
          <w:b/>
          <w:szCs w:val="24"/>
          <w:u w:val="single"/>
        </w:rPr>
        <w:t>Day 4</w:t>
      </w:r>
      <w:r w:rsidRPr="005757C7">
        <w:rPr>
          <w:rFonts w:ascii="Century Gothic" w:hAnsi="Century Gothic"/>
          <w:b/>
          <w:szCs w:val="24"/>
        </w:rPr>
        <w:t>- Vocabulary</w:t>
      </w:r>
      <w:r w:rsidR="005757C7" w:rsidRPr="005757C7">
        <w:rPr>
          <w:rFonts w:ascii="Century Gothic" w:hAnsi="Century Gothic"/>
          <w:b/>
          <w:szCs w:val="24"/>
        </w:rPr>
        <w:t xml:space="preserve"> </w:t>
      </w:r>
      <w:r w:rsidR="005757C7" w:rsidRPr="005757C7">
        <w:rPr>
          <w:rFonts w:ascii="Century Gothic" w:hAnsi="Century Gothic"/>
          <w:szCs w:val="24"/>
        </w:rPr>
        <w:t>- Complete attached sheet.</w:t>
      </w:r>
    </w:p>
    <w:p w:rsidR="002B5C76" w:rsidRDefault="002B5C76" w:rsidP="005757C7">
      <w:pPr>
        <w:tabs>
          <w:tab w:val="left" w:pos="1230"/>
        </w:tabs>
        <w:spacing w:line="240" w:lineRule="auto"/>
        <w:rPr>
          <w:rFonts w:ascii="Century Gothic" w:hAnsi="Century Gothic"/>
          <w:b/>
          <w:szCs w:val="24"/>
          <w:u w:val="single"/>
        </w:rPr>
      </w:pPr>
    </w:p>
    <w:p w:rsidR="005757C7" w:rsidRPr="005E688D" w:rsidRDefault="002B5C76" w:rsidP="005757C7">
      <w:pPr>
        <w:tabs>
          <w:tab w:val="left" w:pos="1230"/>
        </w:tabs>
        <w:spacing w:line="240" w:lineRule="auto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  <w:u w:val="single"/>
        </w:rPr>
        <w:t xml:space="preserve">Day 5 </w:t>
      </w:r>
      <w:r>
        <w:rPr>
          <w:rFonts w:ascii="Century Gothic" w:hAnsi="Century Gothic"/>
          <w:b/>
          <w:szCs w:val="24"/>
        </w:rPr>
        <w:t>–</w:t>
      </w:r>
      <w:r w:rsidR="005E688D" w:rsidRPr="005E688D">
        <w:rPr>
          <w:rFonts w:ascii="Century Gothic" w:hAnsi="Century Gothic"/>
          <w:b/>
          <w:szCs w:val="24"/>
        </w:rPr>
        <w:t xml:space="preserve"> </w:t>
      </w:r>
      <w:r>
        <w:rPr>
          <w:rFonts w:ascii="Century Gothic" w:hAnsi="Century Gothic"/>
          <w:b/>
          <w:szCs w:val="24"/>
        </w:rPr>
        <w:t>Test &amp; Homework Packet due.</w:t>
      </w:r>
      <w:r w:rsidR="005E688D" w:rsidRPr="005E688D">
        <w:rPr>
          <w:rFonts w:ascii="Century Gothic" w:hAnsi="Century Gothic"/>
          <w:b/>
          <w:szCs w:val="24"/>
        </w:rPr>
        <w:t xml:space="preserve"> </w:t>
      </w:r>
    </w:p>
    <w:sectPr w:rsidR="005757C7" w:rsidRPr="005E688D" w:rsidSect="005E6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8F" w:rsidRDefault="0004158F" w:rsidP="007278FF">
      <w:pPr>
        <w:spacing w:line="240" w:lineRule="auto"/>
      </w:pPr>
      <w:r>
        <w:separator/>
      </w:r>
    </w:p>
  </w:endnote>
  <w:endnote w:type="continuationSeparator" w:id="0">
    <w:p w:rsidR="0004158F" w:rsidRDefault="0004158F" w:rsidP="00727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MHHelv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HHelv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HHelvStd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8F" w:rsidRDefault="0004158F" w:rsidP="007278FF">
      <w:pPr>
        <w:spacing w:line="240" w:lineRule="auto"/>
      </w:pPr>
      <w:r>
        <w:separator/>
      </w:r>
    </w:p>
  </w:footnote>
  <w:footnote w:type="continuationSeparator" w:id="0">
    <w:p w:rsidR="0004158F" w:rsidRDefault="0004158F" w:rsidP="007278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B6B"/>
    <w:multiLevelType w:val="hybridMultilevel"/>
    <w:tmpl w:val="EDF807D6"/>
    <w:lvl w:ilvl="0" w:tplc="0EBEE71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9AC"/>
    <w:multiLevelType w:val="hybridMultilevel"/>
    <w:tmpl w:val="5A365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302F9"/>
    <w:multiLevelType w:val="hybridMultilevel"/>
    <w:tmpl w:val="A108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47"/>
    <w:rsid w:val="0004158F"/>
    <w:rsid w:val="000F1C4D"/>
    <w:rsid w:val="00203A52"/>
    <w:rsid w:val="002B5C76"/>
    <w:rsid w:val="002F0E47"/>
    <w:rsid w:val="004072F7"/>
    <w:rsid w:val="005757C7"/>
    <w:rsid w:val="005E688D"/>
    <w:rsid w:val="0066470E"/>
    <w:rsid w:val="00675F67"/>
    <w:rsid w:val="00683220"/>
    <w:rsid w:val="007278FF"/>
    <w:rsid w:val="00730EB4"/>
    <w:rsid w:val="008A25EB"/>
    <w:rsid w:val="008E1695"/>
    <w:rsid w:val="00916854"/>
    <w:rsid w:val="00B52491"/>
    <w:rsid w:val="00C32CEB"/>
    <w:rsid w:val="00C67AC2"/>
    <w:rsid w:val="00CB4917"/>
    <w:rsid w:val="00CB4F48"/>
    <w:rsid w:val="00E03CDC"/>
    <w:rsid w:val="00E4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1E05B43"/>
  <w15:docId w15:val="{8B9E4266-6587-4CD5-978D-00C87B0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F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E4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78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8F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78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8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Phenix City Schools</dc:creator>
  <cp:lastModifiedBy>Windows User</cp:lastModifiedBy>
  <cp:revision>2</cp:revision>
  <cp:lastPrinted>2018-09-06T20:47:00Z</cp:lastPrinted>
  <dcterms:created xsi:type="dcterms:W3CDTF">2018-09-06T20:48:00Z</dcterms:created>
  <dcterms:modified xsi:type="dcterms:W3CDTF">2018-09-06T20:48:00Z</dcterms:modified>
</cp:coreProperties>
</file>